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(2025)大狱管执字第175号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罪犯李楠志，男，1987年12月16日出生，汉族，农民，云南省镇康县人，小学文化，现在云南省大理监狱服刑。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2016年04月07日作出(2016)云29刑初3号刑事判决，以被告人李楠志犯运输毒品罪，判处无期徒刑，剥夺政治权利终身，并处没收个人全部财产。判决发生法律效力后，于2016年08月05日交付监狱执行刑罚。执行期间，于2019年01月08日经云南省高级人民法院以(2019)云刑更3号裁定，裁定减为有期徒刑二十二年，剥夺政治权利改为十年；于2022年10月28日经云南省大理白族自治州中级人民法院以(2022)云29刑更104号裁定，裁定减去有期徒刑九个月，剥夺政治权利改为七年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现刑期自2019年1月8日至2040年4月7日止。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11月获记表扬6次，已履行没收个人财产人民币5000.00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2020年8月13日，云南省大理州中级人民法院以（2020）云29执180号执行裁定书终结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（2020）云29执180号</w:t>
      </w:r>
      <w:r>
        <w:rPr>
          <w:rFonts w:ascii="仿宋_GB2312" w:eastAsia="仿宋_GB2312" w:hAnsi="仿宋_GB2312" w:cs="仿宋_GB2312"/>
          <w:sz w:val="30"/>
          <w:lang w:val="en-US" w:eastAsia="zh-CN"/>
        </w:rPr>
        <w:t>案件的执行，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本考核期内未缴纳财产性判项；期内月均消费282.42元，期内单月最高消费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299.95元，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账户余额5681.41元。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为此，根据《中华人民共和国刑法》第七十八条第一款、第七十九条、《中华人民共和国刑事诉讼法》第二百七十三条第二款、《中华人民共和国监狱法》第二十九条、第三十条之规定，建议对罪犯李楠志予以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减去有期徒刑九个月，剥夺政治权利七年不变。特提请裁定。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