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假释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(2025)大狱管执假释字第1号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罪犯阿士玺，男，1971年7月14日出生，彝族，云南省巍山彝族回族自治县人，初级中学毕业，现在云南省大理监狱服刑。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2014年12月08日作出(2014)大中刑初字第155号刑事判决，以被告人阿士玺犯贩卖、运输毒品罪，判处有期徒刑十五年，并处没收个人全部财产。判决发生法律效力后，于2015年01月13日交付监狱执行刑罚。执行期间，于2017年05月25日经云南省大理白族自治州中级人民法院以(2017)云29刑更272号裁定，裁定减去有期徒刑八个月；于2019年02月28日经云南省大理白族自治州中级人民法院以(2019)云29刑更297号裁定，裁定减去有期徒刑八个月；于2023年07月21日</w:t>
      </w:r>
      <w:r>
        <w:rPr>
          <w:rFonts w:ascii="仿宋_GB2312" w:eastAsia="仿宋_GB2312" w:hAnsi="仿宋_GB2312" w:cs="仿宋_GB2312"/>
          <w:sz w:val="30"/>
          <w:lang w:val="en-US" w:eastAsia="zh-CN"/>
        </w:rPr>
        <w:t>经云南省大理白族自治州中级人民法院以(2023)云29刑更370号裁定，裁定减去有期徒刑八个月。现刑期自2014年6月20日至2027年6月19日止。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该犯近期在刑罚执行期间,确有悔改表现,其刑罚执行已达到最低执行刑期,没有法定不能假释的情形,没有再犯罪危险，具体事实如下：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7" w:name="data_str_3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在刑罚执行期间，认罪悔罪；认真遵守法律法规及监规，接受教育改造；积极参加思想、文化、职业技术教育；积极参加劳动，努力完成各项劳动任务，2023年01月至2024年11月获记表扬0次，已终止履行没收全部财产，本考核期内未缴纳财产性判项；期内月均消费265.29元，账户余额4078.64元。</w:t>
      </w:r>
      <w:bookmarkEnd w:id="7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8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为此，根据《中华人民共和国刑法》第八十一条第一款、《中华人民共和国刑事诉讼法》第二百七十三条第二款、《中华人民共和国监狱法》第三十二条之规定，建议对罪犯阿士玺予以</w:t>
      </w:r>
      <w:bookmarkEnd w:id="8"/>
      <w:bookmarkStart w:id="9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假释。特提请裁定。</w:t>
      </w:r>
      <w:bookmarkEnd w:id="9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10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10"/>
      <w:bookmarkStart w:id="11" w:name="_GoBack"/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2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2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3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3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4" w:name="jbsj"/>
      <w:r>
        <w:rPr>
          <w:rFonts w:ascii="仿宋_GB2312" w:eastAsia="仿宋_GB2312" w:hAnsi="仿宋_GB2312" w:cs="仿宋_GB2312" w:hint="eastAsia"/>
        </w:rPr>
        <w:t>2025年04月03日</w:t>
      </w:r>
      <w:bookmarkEnd w:id="14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2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