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(2024)大狱管执字第418号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罪犯阮卫和，男，1973年11月11日出生，汉族，农民，江西省余干县人，初中文化，现在云南省大理监狱服刑。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11月08日作出（2021）云2901刑初548号刑事判决，以被告人阮卫和犯生产、销售伪劣产品罪，判处有期徒刑十二年，并处罚金人民币800000.00元。宣判后，被告人阮卫和不服，提出上诉。云南省大理白族自治州中级人民法院于2021年12月28日作出（2021）云29刑终375号刑事裁定，驳回上诉，维持原判。判决发生法律效力后，于2022年01月20日交付监狱执行刑罚。现刑期自2021年5月4日至2033年5月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该犯在刑罚执行期间，认罪悔罪；认真遵守法律法规及监规，接受教育改造；积极参加思想、文化、职业技术教育；积极参加劳动，努力完成各项劳动任务，2022年04月至2024年08月获记表扬</w:t>
      </w:r>
      <w:r>
        <w:rPr>
          <w:rFonts w:ascii="仿宋_GB2312" w:eastAsia="仿宋_GB2312" w:hAnsi="仿宋_GB2312" w:cs="仿宋_GB2312"/>
          <w:sz w:val="30"/>
          <w:lang w:val="en-US" w:eastAsia="zh-CN"/>
        </w:rPr>
        <w:t>4次，物质奖励</w:t>
      </w:r>
      <w:r>
        <w:rPr>
          <w:rFonts w:ascii="仿宋_GB2312" w:eastAsia="仿宋_GB2312" w:hAnsi="仿宋_GB2312" w:cs="仿宋_GB2312"/>
          <w:sz w:val="30"/>
          <w:lang w:val="en-US" w:eastAsia="zh-CN"/>
        </w:rPr>
        <w:t>1次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28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日，云南省大理市人民法院以（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）云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2901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执恢</w:t>
      </w:r>
      <w:r>
        <w:rPr>
          <w:rFonts w:ascii="仿宋_GB2312" w:eastAsia="仿宋_GB2312" w:hAnsi="仿宋_GB2312" w:cs="仿宋_GB2312"/>
          <w:sz w:val="30"/>
          <w:lang w:val="en-US" w:eastAsia="zh-CN"/>
        </w:rPr>
        <w:t>46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号执行裁定书裁定终结（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）云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2901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执恢</w:t>
      </w:r>
      <w:r>
        <w:rPr>
          <w:rFonts w:ascii="仿宋_GB2312" w:eastAsia="仿宋_GB2312" w:hAnsi="仿宋_GB2312" w:cs="仿宋_GB2312"/>
          <w:sz w:val="30"/>
          <w:lang w:val="en-US" w:eastAsia="zh-CN"/>
        </w:rPr>
        <w:t>46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号案件的执行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；期内月均消费213.98元，单月最高消费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299.97元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1940.59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减刑周期内共有1个月未完成劳动任务被扣减劳动规范分2.8分，其余27个月均能完成劳动任务；减刑周期内无因违反服刑人员基本规范被扣分情况，该犯能够认真遵守监规，无违规被扣分的情况。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为此，根据《中华人民共和国刑法》第七十八条第一款、第七十九条、《中华人民共和国刑事诉讼法》第二百七十三条第二款、《中华人民共和国监狱法》第二十九条、第三十条之规定，建议对罪犯阮卫和予以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