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(2024)大狱管执字第423号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罪犯喻彦斌，男，1998年11月14日出生，汉族，农民，云南省泸西县人，初中文化，现在云南省大理监狱服刑。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2018年06月21日作出(2018)云29刑初47号刑事判决，以被告人喻彦斌犯运输毒品罪，判处有期徒刑十五年，并处没收个人财产人民币20000.00元。判决发生法律效力后，于2018年10月12日交付监狱执行刑罚。执行期间，于2022年12月30日经云南省大理白族自治州中级人民法院以(2022)云29刑更114号裁定，裁定减去有期徒刑八个月。现刑期自2018年1月16日至2032年5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02月至2024年08月获记表扬5次，没收个人部分财产已履行完毕，其中本次考核期内执行没收财产人民币20000.00元；期内月均消费154.36元，期内单月最高消费298.7元，账户余额944.78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为此，根据《中华人民共和国刑法》第七十八条第一款、第七十九条、《中华人民共和国刑事诉讼法》第二百七十三条第二款、《中华人民共和国监狱法》第二十九条、第三十条之规定，建议对罪犯喻彦斌予以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