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(2024)大狱管执字第295号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罪犯黄加强，男，1990年6月7日出生，汉族，农民，云南省大理市人，小学文化，现在云南省大理监狱服刑。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08月18日作出（2022）云2901刑初471号刑事判决，以被告人黄加强犯贩卖毒品罪，判处有期徒刑三年六个月，并处罚金人民币6000.00元。判决发生法律效力后，于2022年09月23日交付监狱执行刑罚。现刑期自2022年3月16日至2025年9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12月至2024年05月获记表扬2次，物质奖励1次，罚金已全部履行，其中本次考核期内执行罚金人民币6000.00元；期内月均消费185.67元，账户余额3844.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期内单月最高消费299.99元，减刑周期内19个月均能完成劳动任务；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减刑周期内因违反服刑人员基本规范被扣分1次，累计扣分5分。最后一次违规时间为2023年2月23日，自最后一次违规之日起至2024年7月29日监区进行立案审查之日止共1年5个月，该犯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为此，根据《中华人民共和国刑法》第七十八条第一款、第七十九条、《中华人民共和国刑事诉讼法》第二百七十三条第二款、《中华人民共和国监狱法》第二十九条、第三十条之规定，建议对罪犯黄加强予以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