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(2024)大狱管执字第297号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罪犯罗俊飞，男，1997年2月11日出生，汉族，农民，云南省宾川县人，初中文化，现在云南省大理监狱服刑。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宾川县人民法院于2019年11月08日作出（2019）云2924刑初162号刑事判决，以被告人罗俊飞犯组织卖淫罪，判处有期徒刑十年，并处罚金人民币50000.00元。宣判后，被告人罗俊飞不服，提出上诉。云南省大理白族自治州中级人民法院于2020年04月17日作出（2020）云29刑终25号刑事裁定，驳回上诉，维持原判。判决发生法律效力后，于2020年05月15日交付监狱执行刑罚。现刑期自2018年11月9日至2028年11月8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该犯在刑罚执行期间，认罪悔罪；认真遵守法律法规及监规，接受教育改造；积极参加思想、文化、职业技术教育；积极参加劳动，努力完成各项劳动任务，2020年07月至2024年05月获记表扬7次、物质奖励1次；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2022年02月12日因与罪犯马曙光（精神病）打架斗殴，被处以警告处分；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财产性判项已全部履行；期内月均消费235.59元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单月最高消费299.99元，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账户余额8509.56元。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共有1个月完不成劳动任务被扣减劳动规范分4.89分，其余47个月均能完成劳动任务；因违反服刑人员基本规范被扣分4次，单次最高扣100分，累计扣116分，最后一次违规扣分审批时间为2022年2月12日，自最后一次违规审批之日起至2024年6月17日监区进行立案审查之日止共2年4个月，该犯能够认真遵守监规，无违规被扣分的情况。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为此，根据《中华人民共和国刑法》第七十八条第一款、第七十九条、《中华人民共和国刑事诉讼法》第二百七十三条第二款、《中华人民共和国监狱法》第二十九条、第三十条之规定，建议对罪犯罗俊飞予以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减去有期徒刑六个月。特提请裁定。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2024年09月20日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