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(2024)大狱管执字第247号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罪犯李丽彪，男，1998年4月1日出生，白族，农民，云南省剑川县人，中专文化，现在云南省大理监狱服刑。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2022年06月10日作出（2022）云2901刑初238号刑事判决，以被告人李丽彪犯聚众斗殴罪，判处有期徒刑三年四个月。宣判后，同案犯杨春华、谢文斌、李秋雷、李德怀、赵严、许春陆不服，提出上诉。云南省大理白族自治州中级人民法院于2022年08月08日作出（2022）云29刑终227号刑事裁定，驳回上诉，维持原判。判决发生法律效力后，于2022年09月07日交付监狱执行刑罚。现刑期自2021年6月30日至2024年10月29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11月至2024年04月获记表扬2次、物质奖励1次，期内月均消费180.73元，</w:t>
      </w:r>
      <w:r>
        <w:rPr>
          <w:rFonts w:ascii="Arial" w:eastAsia="Arial" w:hAnsi="Arial" w:cs="Arial"/>
          <w:color w:val="000000"/>
          <w:sz w:val="30"/>
        </w:rPr>
        <w:t>单月最高消费300元，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账户余额2160.60元。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共有4个月完不成劳动任务被扣减劳动规范分8.7分，其余14个月均能完成劳动任务；因违反服刑人员基本规范被扣分1次扣8分，最后一次违规扣分审批时间为2023年4月13日，自最后一次违规审批之日起至2024年6月17日监区进行立案审查之日止共1年2个月，该犯能够认真遵守监规，无违规被扣分的情况。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为此，根据《中华人民共和国刑法》第七十八条第一款、第七十九条、《中华人民共和国刑事诉讼法》第二百七十三条第二款、《中华人民共和国监狱法》第二十九条、第三十条之规定，建议对罪犯李丽彪予以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减去有期徒刑二个月。特提请裁定。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2024年08月15日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