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(2024)大狱管执字第210号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罪犯粟定华，男，1991年12月26日出生，汉族，农民，云南省临沧市临翔区人，小学文化，现在云南省大理监狱服刑。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沧源佤族自治县人民法院于2022年10月21日作出（2022）云0927刑初225号刑事附带民事判决，以被告人粟定华犯故意伤害罪，判处有期徒刑三年，并处单独赔偿附带民事诉讼原告人人民币69550.54元。宣判后，被告人粟定华不服，提出上诉。云南省临沧市中级人民法院于2022年12月12日作出（2022）云09刑终195号刑事附带民事裁定，驳回上诉，维持原判。判决发生法律效力后，于2023年01月18日交付监狱执行刑罚。现刑期自2022年4月14日至2025年4月13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04月至2024年03月获记表扬2次，单独赔偿附带民事诉讼原告人已履行完毕，其中本次考核期内执行民事赔偿人民币69550.54元；期内月均消费217.45元，账户余额1414.05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周期内最高消费299.98元，考核周期内均能完成劳动任务，无被扣减劳动规范分情况；减刑周期内因违反服刑人员基本规范被扣分1次扣减考核分2分，最后违规时间为2023年11月5日扣2分，自最后一次违规之日起至2024年6月17日监区进行立案审查之日止共7个月，该犯能够认真遵守监规，无违规被扣分的情况。有特定被害人，未取得被害人谅解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为此，根据《中华人民共和国刑法》第七十八条第一款、第七十九条、《中华人民共和国刑事诉讼法》第二百七十三条第二款、《中华人民共和国监狱法》第二十九条、第三十条之规定，建议对罪犯粟定华予以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