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(2024)大狱管执字第218号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罪犯杨子洪，男，1983年4月25日出生，彝族，农民，云南省巍山彝族回族自治县人，小学文化，现在云南省大理监狱服刑。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巍山彝族回族自治县人民法院于2019年02月27日作出(2019)云2927刑初13号刑事判决，以被告人杨子洪犯贩卖毒品罪，判处有期徒刑七年，并处罚金人民币10000.00元。判决发生法律效力后，于2019年03月19日交付监狱执行刑罚。执行期间，于2023年03月28日经云南省大理白族自治州中级人民法院以(2023)云29刑更70号裁定，裁定减去有期徒刑九个月。现刑期自2018年8月28日至2024年11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，2022年10月至2024年04月获记表扬3次，另查明，该犯罚金已全部履行；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250.85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5385.78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0.2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为此，根据《中华人民共和国刑法》第七十八条第一款、第七十九条、《中华人民共和国刑事诉讼法》第二百七十三条第二款、《中华人民共和国监狱法》第二十九条、第三十条之规定，建议对罪犯杨子洪予以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2024年08月15日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