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罪犯郭金保，男，1988年8月8日出生，彝族，经商，云南省云龙县人，初中文化，现在云南省大理监狱服刑。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2021年12月22日作出（2021）云2929刑初146号刑事判决，以被告人郭金保犯运送他人偷越国（边）境罪，判处有期徒刑四年，并处罚金人民币10000.00元。判决发生法律效力后，于2022年01月20日交付监狱执行刑罚。现刑期自2021年4月3日至2025年4月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04月至2024年03月获记表扬4次，另查明，该犯系累犯；罚金已全部履行，其中本次考核期内执行罚金人民币10000.00元；期内月均消费206.48元，账户余额864.93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，考核周期内最高消费月为2024年2月，为299.99元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为此，根据《中华人民共和国刑法》第七十八条第一款、第七十九条、《中华人民共和国刑事诉讼法》第二百七十三条第二款、《中华人民共和国监狱法》第二十九条、第三十条之规定，建议对罪犯郭金保予以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