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罪犯马纯虎，男，1982年6月21日出生，回族，农民，云南省巍山彝族回族自治县人，大专文化，现在云南省大理监狱服刑。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巍山彝族回族自治县人民法院于2017年09月13日作出(2017)云2927刑初119号刑事判决，以被告人马纯虎犯贩卖毒品罪，判处有期徒刑九年，并处罚金人民币20000.00元。判决发生法律效力后，于2017年10月17日交付监狱执行刑罚。执行期间，于2020年05月28日经云南省大理白族自治州中级人民法院以(2020)云29刑更213号裁定，裁定减去有期徒刑八个月；于2023年03月28日经云南省大理白族自治州中级人民法院以(2023)云29刑更6号裁定，裁定减去有期徒刑九个月。现刑期自2017年3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23日至2024年10月22日止。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06月至2023年11月获记表扬3次，2023年12月至2024年04月累计余分519分；罚金已全部履行；期内月均消费250.21元，账户余额5587.97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，考核周期内最高消费月为2024年1月，为299.74元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为此，根据《中华人民共和国刑法》第七十八条第一款、第七十九条、《中华人民共和国刑事诉讼法》第二百七十三条第二款、《中华人民共和国监狱法》第二十九条、第三十条之规定，建议对罪犯马纯虎予以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