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(2024)大狱管执字第231号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罪犯陈永志，男，1991年12月15日出生，汉族，无业，福建省仙游县人，初中文化，现在云南省大理监狱服刑。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2021年09月23日作出（2021）云2901刑初513号刑事判决，以被告人陈永志犯盗窃罪，判处有期徒刑三年九个月，并处罚金人民币15000.00元，违法所得81000.00元继续追缴。判决发生法律效力后，于2021年11月05日交付监狱执行刑罚。现刑期自2021年4月27日至2025年1月26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01月至2024年04月获记表扬5次，该犯未履行财产性判项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云南省大理市人民法院（2022）云2901执2906号执行裁定书裁定终结本次执行。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期内月均消费194.47元，周期内单月最高消费299.88元，账户</w:t>
      </w:r>
      <w:r>
        <w:rPr>
          <w:rFonts w:ascii="仿宋_GB2312" w:eastAsia="仿宋_GB2312" w:hAnsi="仿宋_GB2312" w:cs="仿宋_GB2312"/>
          <w:sz w:val="30"/>
          <w:lang w:val="en-US" w:eastAsia="zh-CN"/>
        </w:rPr>
        <w:t>余额5411.77元。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为此，根据《中华人民共和国刑法》第七十八条第一款、第七十九条、《中华人民共和国刑事诉讼法》第二百七十三条第二款、《中华人民共和国监狱法》第二十九条、第三十条之规定，建议对罪犯陈永志予以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