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罪犯马绪志，男，1990年1月14日出生，回族，农民，云南省大理市人，初中文化，现在云南省大理监狱服刑。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12月09日作出（2022）云2901刑初755号刑事判决，以被告人马绪志犯贩卖毒品罪，判处有期徒刑三年六个月，并处罚金人民币3000.00元，违法所得，继续予以追缴。判决发生法律效力后，于2023年01月16日交付监狱执行刑罚。现刑期自2022年7月12日至2026年1月11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03月获记表扬2次，罚金已全部履行，追缴违法所得已履行完毕，其中本次考核期内执行罚金人民币3000.00元，追缴人民币800.00元；期内月均消费104.87元，周期内单月最高消费298.08元，账户余额175.07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为此，根据《中华人民共和国刑法》第七十八条第一款、第七十九条、《中华人民共和国刑事诉讼法》第二百七十三条第二款、《中华人民共和国监狱法》第二十九条、第三十条之规定，建议对罪犯马绪志予以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