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罪犯张进文，男，1974年6月23日出生，汉族，农民，云南省南涧彝族自治县人，初中文化，现在云南省大理监狱服刑。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南涧彝族自治县人民法院于2022年11月17日作出（2022）云2926刑初145号刑事判决，以被告人张进文犯掩饰、隐瞒犯罪所得罪，判处有期徒刑四年二个月，并处罚金人民币20000.00元。判决发生法律效力后，于2023年01月17日交付监狱执行刑罚。现刑期自2022年5月2日至2026年7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该犯在刑罚执行期间，认罪悔罪；认真遵守法律法规及监规，接受教育改造；积极参加思想、文化、职业技术教育；积极参加劳动，努力完成各项劳动任务，2023年04月至2024年03月获记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次表扬；另查明，该犯罚金人民币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20000元已全部履行；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149.47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285元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4209.88元。减刑周期内13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为此，根据《中华人民共和国刑法》第七十八条第一款、第七十九条、《中华人民共和国刑事诉讼法》第二百七十三条第二款、《中华人民共和国监狱法》第二十九条、第三十条之规定，建议对罪犯张进文予以</w:t>
      </w:r>
      <w:bookmarkStart w:id="7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减去有期徒刑七个月。特提请裁定。</w:t>
      </w:r>
      <w:bookmarkEnd w:id="7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8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8"/>
      <w:bookmarkStart w:id="9" w:name="_GoBack"/>
      <w:bookmarkEnd w:id="9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0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1" w:name="REF__corpName"/>
      <w:r>
        <w:rPr>
          <w:rFonts w:ascii="仿宋_GB2312" w:eastAsia="仿宋_GB2312" w:hAnsi="仿宋_GB2312" w:cs="仿宋_GB2312"/>
        </w:rPr>
        <w:t>云南省大理监狱</w:t>
      </w:r>
      <w:bookmarkEnd w:id="11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2" w:name="jbsj"/>
      <w:r>
        <w:rPr>
          <w:rFonts w:ascii="仿宋_GB2312" w:eastAsia="仿宋_GB2312" w:hAnsi="仿宋_GB2312" w:cs="仿宋_GB2312"/>
        </w:rPr>
        <w:t>2024年08月15日</w:t>
      </w:r>
      <w:bookmarkEnd w:id="12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Arial" w:eastAsia="Arial" w:hAnsi="Arial" w:cs="Arial"/>
          <w:color w:val="000000"/>
          <w:sz w:val="22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