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罪犯赛团，男，1950年12月6日出生，傣族，退休干部，云南省瑞丽市人，大专文化，现在云南省大理监狱服刑。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德宏傣族景颇族自治州中级人民法院于2019年09月25日作出(2019)云31刑初175号刑事判决，以被告人赛团犯非法持有毒品罪，判处有期徒刑七年，并处罚金人民币20000.00元。判决发生法律效力后，于2019年11月06日交付监狱执行刑罚。执行期间，于2022年12月30日经云南省大理白族自治州中级人民法院以(2022)云29刑更432号裁定，裁定减去有期徒刑九个月。现刑期自2019年10月28日至2026年1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该犯是65周岁以上的老年犯，劳动能力评估认定为无劳动能力，能做到服从警官管理，遵规守纪；2022年02月至2023年12月获</w:t>
      </w:r>
      <w:r>
        <w:rPr>
          <w:rFonts w:ascii="仿宋_GB2312" w:eastAsia="仿宋_GB2312" w:hAnsi="仿宋_GB2312" w:cs="仿宋_GB2312"/>
          <w:sz w:val="30"/>
          <w:lang w:val="en-US" w:eastAsia="zh-CN"/>
        </w:rPr>
        <w:t>记表扬4次，罚金已全部履行；期内月均消费70.75元，账户余额2742.33元。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为此，根据《中华人民共和国刑法》第七十八条第一款、第七十九条、《中华人民共和国刑事诉讼法》第二百七十三条第二款、《中华人民共和国监狱法》第二十九条、第三十条之规定，建议对罪犯赛团予以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