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(2024)大狱管执字第154号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罪犯罗坤，男，1989年1月1日出生，彝族，云南省镇沅彝族哈尼族拉祜族自治县人，小学文化，农民，现在云南省大理监狱服刑。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12月29日作出（2021）云0902刑初434号刑事判决，以被告人罗坤犯运送他人偷越国（边）境罪，判处有期徒刑四年六个月，并处罚金人民币28000.00元。判决发生法律效力后，于2022年01月19日交付监狱执行刑罚。现刑期自2021年5月8日至2025年11月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2024年02月获记表扬3次，物质奖励1次，罚金已全部履行；期内月均消费226.42元，账户余额2606.45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考核周期内共有3个月未完成劳动任务被扣减劳动规范分2.7分，其余20月均能完成劳动任务；减刑周期内无因违反服刑人员基本规范被扣分情况，该犯能够认真遵守监规，无违规被扣分的情况。无特定被害人。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为此，根据《中华人民共和国刑法》第七十八条第一款、第七十九条、《中华人民共和国刑事诉讼法》第二百七十三条第二款、《中华人民共和国监狱法》第二十九条、第三十条之规定，建议对罪犯罗坤予以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